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626" w:rsidRPr="00212A82" w:rsidRDefault="001D5626" w:rsidP="001D562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12A82">
        <w:rPr>
          <w:rFonts w:ascii="Times New Roman" w:hAnsi="Times New Roman" w:cs="Times New Roman"/>
          <w:b/>
          <w:sz w:val="28"/>
          <w:szCs w:val="28"/>
        </w:rPr>
        <w:t xml:space="preserve">20 декабря 2013 года в департаменте промышленности и транспорта Воронежской области состоялось первое заседание комиссии по формированию и развитию промышленных парков Воронежской области. </w:t>
      </w:r>
    </w:p>
    <w:p w:rsidR="001D5626" w:rsidRPr="001D5626" w:rsidRDefault="001D5626" w:rsidP="001D5626">
      <w:pPr>
        <w:jc w:val="both"/>
        <w:rPr>
          <w:rFonts w:ascii="Times New Roman" w:hAnsi="Times New Roman" w:cs="Times New Roman"/>
          <w:sz w:val="28"/>
          <w:szCs w:val="28"/>
        </w:rPr>
      </w:pPr>
      <w:r w:rsidRPr="001D5626">
        <w:rPr>
          <w:rFonts w:ascii="Times New Roman" w:hAnsi="Times New Roman" w:cs="Times New Roman"/>
          <w:sz w:val="28"/>
          <w:szCs w:val="28"/>
        </w:rPr>
        <w:t xml:space="preserve">       Были рассмотрены вопросы: 1. О присвоении коммерческой организации Общество с ограниченной ответственностью Управляющая компания «Перспектива» статуса управляющей организации промышленного парка на территории Воронежской области. 2. Об утверждении перспективного плана развития промышленного парка «</w:t>
      </w:r>
      <w:proofErr w:type="spellStart"/>
      <w:r w:rsidRPr="001D5626">
        <w:rPr>
          <w:rFonts w:ascii="Times New Roman" w:hAnsi="Times New Roman" w:cs="Times New Roman"/>
          <w:sz w:val="28"/>
          <w:szCs w:val="28"/>
        </w:rPr>
        <w:t>КедрПром</w:t>
      </w:r>
      <w:proofErr w:type="spellEnd"/>
      <w:r w:rsidRPr="001D5626">
        <w:rPr>
          <w:rFonts w:ascii="Times New Roman" w:hAnsi="Times New Roman" w:cs="Times New Roman"/>
          <w:sz w:val="28"/>
          <w:szCs w:val="28"/>
        </w:rPr>
        <w:t>».</w:t>
      </w:r>
    </w:p>
    <w:p w:rsidR="001D5626" w:rsidRPr="001D5626" w:rsidRDefault="001D5626" w:rsidP="001D5626">
      <w:pPr>
        <w:jc w:val="both"/>
        <w:rPr>
          <w:rFonts w:ascii="Times New Roman" w:hAnsi="Times New Roman" w:cs="Times New Roman"/>
          <w:sz w:val="28"/>
          <w:szCs w:val="28"/>
        </w:rPr>
      </w:pPr>
      <w:r w:rsidRPr="001D5626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1D5626">
        <w:rPr>
          <w:rFonts w:ascii="Times New Roman" w:hAnsi="Times New Roman" w:cs="Times New Roman"/>
          <w:sz w:val="28"/>
          <w:szCs w:val="28"/>
        </w:rPr>
        <w:t>Члены комиссии отметили, что заявка ООО УК «Перспектива» на присвоение статуса управляющей организации промышленного парка, поступившая 25 ноября 2013 года, соответствует требованиям Закона Воронежской области от 17.10.2012 № 113-ОЗ (ст. 4), а также приказа департамента промышленности и транспорта Воронежской области от 21.06.2013 № 191 «О реализации отдельных положений Закона Воронежской области от 17.10.2012 № 113-ОЗ «О промышленных парках в Воронежской области».</w:t>
      </w:r>
      <w:proofErr w:type="gramEnd"/>
      <w:r w:rsidRPr="001D5626">
        <w:rPr>
          <w:rFonts w:ascii="Times New Roman" w:hAnsi="Times New Roman" w:cs="Times New Roman"/>
          <w:sz w:val="28"/>
          <w:szCs w:val="28"/>
        </w:rPr>
        <w:t xml:space="preserve"> В соответствии с перспективным планом развития промышленного парка показатели бюджетной эффективности имеют положительное значение на протяжении всего периода реализации проекта.</w:t>
      </w:r>
    </w:p>
    <w:p w:rsidR="001D5626" w:rsidRPr="001D5626" w:rsidRDefault="001D5626" w:rsidP="001D5626">
      <w:pPr>
        <w:jc w:val="both"/>
        <w:rPr>
          <w:rFonts w:ascii="Times New Roman" w:hAnsi="Times New Roman" w:cs="Times New Roman"/>
          <w:sz w:val="28"/>
          <w:szCs w:val="28"/>
        </w:rPr>
      </w:pPr>
      <w:r w:rsidRPr="001D5626">
        <w:rPr>
          <w:rFonts w:ascii="Times New Roman" w:hAnsi="Times New Roman" w:cs="Times New Roman"/>
          <w:sz w:val="28"/>
          <w:szCs w:val="28"/>
        </w:rPr>
        <w:t xml:space="preserve">       Создание промышленного парка на территории моногорода Семилуки будет способствовать решению проблем занятости населения Семилукского муниципального района, городского округа г. Воронеж, росту налоговых поступлений в бюджеты всех уровней, дальнейшему развитию мебельной и деревообрабатывающей отраслей в Воронежской области, консолидации процессов по созданию мебельного кластера.</w:t>
      </w:r>
    </w:p>
    <w:p w:rsidR="001D5626" w:rsidRPr="001D5626" w:rsidRDefault="001D5626" w:rsidP="001D5626">
      <w:pPr>
        <w:jc w:val="both"/>
        <w:rPr>
          <w:rFonts w:ascii="Times New Roman" w:hAnsi="Times New Roman" w:cs="Times New Roman"/>
          <w:sz w:val="28"/>
          <w:szCs w:val="28"/>
        </w:rPr>
      </w:pPr>
      <w:r w:rsidRPr="001D5626">
        <w:rPr>
          <w:rFonts w:ascii="Times New Roman" w:hAnsi="Times New Roman" w:cs="Times New Roman"/>
          <w:sz w:val="28"/>
          <w:szCs w:val="28"/>
        </w:rPr>
        <w:t xml:space="preserve">       Учитывая экономическую, социальную и бюджетную эффективность представленного перспективного плана, члены комиссии приняли единогласное решение о присвоении статуса промышленного парка Семилукскому промышленному парку «</w:t>
      </w:r>
      <w:proofErr w:type="spellStart"/>
      <w:r w:rsidRPr="001D5626">
        <w:rPr>
          <w:rFonts w:ascii="Times New Roman" w:hAnsi="Times New Roman" w:cs="Times New Roman"/>
          <w:sz w:val="28"/>
          <w:szCs w:val="28"/>
        </w:rPr>
        <w:t>КедрПром</w:t>
      </w:r>
      <w:proofErr w:type="spellEnd"/>
      <w:r w:rsidRPr="001D5626">
        <w:rPr>
          <w:rFonts w:ascii="Times New Roman" w:hAnsi="Times New Roman" w:cs="Times New Roman"/>
          <w:sz w:val="28"/>
          <w:szCs w:val="28"/>
        </w:rPr>
        <w:t>».</w:t>
      </w:r>
    </w:p>
    <w:p w:rsidR="001D5626" w:rsidRPr="001D5626" w:rsidRDefault="001D5626" w:rsidP="001D5626">
      <w:pPr>
        <w:jc w:val="both"/>
        <w:rPr>
          <w:rFonts w:ascii="Times New Roman" w:hAnsi="Times New Roman" w:cs="Times New Roman"/>
          <w:sz w:val="28"/>
          <w:szCs w:val="28"/>
        </w:rPr>
      </w:pPr>
      <w:r w:rsidRPr="001D5626">
        <w:rPr>
          <w:rFonts w:ascii="Times New Roman" w:hAnsi="Times New Roman" w:cs="Times New Roman"/>
          <w:sz w:val="28"/>
          <w:szCs w:val="28"/>
        </w:rPr>
        <w:t xml:space="preserve">       Промышленный парк располагается на территории Семилукского муниципального района Воронежской области, общая площадь земельных участков промышленного парка составляет 23726 </w:t>
      </w:r>
      <w:proofErr w:type="spellStart"/>
      <w:r w:rsidRPr="001D5626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1D5626">
        <w:rPr>
          <w:rFonts w:ascii="Times New Roman" w:hAnsi="Times New Roman" w:cs="Times New Roman"/>
          <w:sz w:val="28"/>
          <w:szCs w:val="28"/>
        </w:rPr>
        <w:t>. Потенциальными и резидентами промышленного парка «</w:t>
      </w:r>
      <w:proofErr w:type="spellStart"/>
      <w:r w:rsidRPr="001D5626">
        <w:rPr>
          <w:rFonts w:ascii="Times New Roman" w:hAnsi="Times New Roman" w:cs="Times New Roman"/>
          <w:sz w:val="28"/>
          <w:szCs w:val="28"/>
        </w:rPr>
        <w:t>КедрПром</w:t>
      </w:r>
      <w:proofErr w:type="spellEnd"/>
      <w:r w:rsidRPr="001D5626">
        <w:rPr>
          <w:rFonts w:ascii="Times New Roman" w:hAnsi="Times New Roman" w:cs="Times New Roman"/>
          <w:sz w:val="28"/>
          <w:szCs w:val="28"/>
        </w:rPr>
        <w:t xml:space="preserve">» являются предприятия – участники мебельного кластера Воронежской области, производящие комплектующие для мебельной промышленности. </w:t>
      </w:r>
    </w:p>
    <w:p w:rsidR="00552CFE" w:rsidRPr="001D5626" w:rsidRDefault="001D5626" w:rsidP="001D5626">
      <w:pPr>
        <w:jc w:val="both"/>
        <w:rPr>
          <w:rFonts w:ascii="Times New Roman" w:hAnsi="Times New Roman" w:cs="Times New Roman"/>
          <w:sz w:val="28"/>
          <w:szCs w:val="28"/>
        </w:rPr>
      </w:pPr>
      <w:r w:rsidRPr="001D5626"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</w:p>
    <w:sectPr w:rsidR="00552CFE" w:rsidRPr="001D5626" w:rsidSect="00552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6702"/>
    <w:rsid w:val="000A10D9"/>
    <w:rsid w:val="000B14F6"/>
    <w:rsid w:val="001C112F"/>
    <w:rsid w:val="001D5626"/>
    <w:rsid w:val="00212A82"/>
    <w:rsid w:val="002D0781"/>
    <w:rsid w:val="0042001A"/>
    <w:rsid w:val="00552CFE"/>
    <w:rsid w:val="00825979"/>
    <w:rsid w:val="008E5153"/>
    <w:rsid w:val="008F1A7A"/>
    <w:rsid w:val="00911B11"/>
    <w:rsid w:val="009726F2"/>
    <w:rsid w:val="009A41E8"/>
    <w:rsid w:val="00A41236"/>
    <w:rsid w:val="00BA6285"/>
    <w:rsid w:val="00C66CAE"/>
    <w:rsid w:val="00D11416"/>
    <w:rsid w:val="00D269B7"/>
    <w:rsid w:val="00D66702"/>
    <w:rsid w:val="00DB6526"/>
    <w:rsid w:val="00DE4DB4"/>
    <w:rsid w:val="00DE7E15"/>
    <w:rsid w:val="00E12E60"/>
    <w:rsid w:val="00EA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C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667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mpigunova</dc:creator>
  <cp:keywords/>
  <dc:description/>
  <cp:lastModifiedBy>ЗАЙЦЕВА Ольга Васильевна</cp:lastModifiedBy>
  <cp:revision>3</cp:revision>
  <dcterms:created xsi:type="dcterms:W3CDTF">2014-09-01T07:24:00Z</dcterms:created>
  <dcterms:modified xsi:type="dcterms:W3CDTF">2014-12-03T07:28:00Z</dcterms:modified>
</cp:coreProperties>
</file>